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A85A9">
      <w:pPr>
        <w:spacing w:line="500" w:lineRule="exact"/>
        <w:ind w:firstLine="960" w:firstLineChars="200"/>
        <w:jc w:val="center"/>
        <w:rPr>
          <w:rFonts w:ascii="宋体" w:hAnsi="宋体" w:cs="仿宋_GB2312"/>
          <w:color w:val="000000"/>
          <w:kern w:val="0"/>
          <w:sz w:val="48"/>
          <w:szCs w:val="48"/>
          <w:highlight w:val="white"/>
        </w:rPr>
      </w:pPr>
      <w:bookmarkStart w:id="0" w:name="_Toc24256"/>
      <w:bookmarkStart w:id="1" w:name="OLE_LINK1"/>
      <w:bookmarkStart w:id="2" w:name="OLE_LINK2"/>
      <w:bookmarkStart w:id="3" w:name="OLE_LINK3"/>
    </w:p>
    <w:bookmarkEnd w:id="0"/>
    <w:p w14:paraId="13196FCD">
      <w:pPr>
        <w:spacing w:line="500" w:lineRule="exact"/>
        <w:jc w:val="center"/>
        <w:rPr>
          <w:rFonts w:hint="eastAsia" w:ascii="宋体" w:hAnsi="宋体" w:eastAsia="宋体" w:cs="宋体"/>
          <w:b w:val="0"/>
          <w:bCs w:val="0"/>
          <w:sz w:val="24"/>
          <w:szCs w:val="24"/>
          <w:highlight w:val="white"/>
        </w:rPr>
      </w:pPr>
      <w:r>
        <w:rPr>
          <w:rFonts w:hint="eastAsia" w:ascii="宋体" w:hAnsi="宋体" w:cs="宋体"/>
          <w:b w:val="0"/>
          <w:bCs w:val="0"/>
          <w:kern w:val="0"/>
          <w:sz w:val="24"/>
          <w:szCs w:val="24"/>
          <w:lang w:eastAsia="zh-CN"/>
        </w:rPr>
        <w:t>沭阳县陇集镇2024农村人居环境整治综合提升奖补资金水体治理、健身公园、新建公厕建设项目（宜居宜业和美乡村第一批）</w:t>
      </w:r>
      <w:r>
        <w:rPr>
          <w:rFonts w:hint="eastAsia" w:ascii="宋体" w:hAnsi="宋体" w:cs="宋体"/>
          <w:b w:val="0"/>
          <w:bCs w:val="0"/>
          <w:color w:val="000000"/>
          <w:kern w:val="0"/>
          <w:sz w:val="24"/>
          <w:szCs w:val="24"/>
          <w:highlight w:val="white"/>
          <w:lang w:eastAsia="zh-CN"/>
        </w:rPr>
        <w:t>征求意见</w:t>
      </w:r>
      <w:r>
        <w:rPr>
          <w:rFonts w:hint="eastAsia" w:ascii="宋体" w:hAnsi="宋体" w:eastAsia="宋体" w:cs="宋体"/>
          <w:b w:val="0"/>
          <w:bCs w:val="0"/>
          <w:color w:val="000000"/>
          <w:kern w:val="0"/>
          <w:sz w:val="24"/>
          <w:szCs w:val="24"/>
          <w:highlight w:val="white"/>
        </w:rPr>
        <w:t>公告</w:t>
      </w:r>
    </w:p>
    <w:p w14:paraId="0C94889F">
      <w:pPr>
        <w:spacing w:line="500" w:lineRule="exact"/>
        <w:ind w:firstLine="480" w:firstLineChars="200"/>
        <w:rPr>
          <w:rFonts w:hint="eastAsia" w:ascii="宋体" w:hAnsi="宋体" w:eastAsia="宋体" w:cs="宋体"/>
          <w:b w:val="0"/>
          <w:bCs w:val="0"/>
          <w:color w:val="000000"/>
          <w:sz w:val="24"/>
          <w:szCs w:val="24"/>
          <w:highlight w:val="white"/>
        </w:rPr>
      </w:pPr>
      <w:r>
        <w:rPr>
          <w:rFonts w:hint="eastAsia" w:ascii="宋体" w:hAnsi="宋体" w:cs="宋体"/>
          <w:b w:val="0"/>
          <w:bCs w:val="0"/>
          <w:color w:val="000000"/>
          <w:sz w:val="24"/>
          <w:szCs w:val="24"/>
          <w:highlight w:val="white"/>
          <w:lang w:eastAsia="zh-CN"/>
        </w:rPr>
        <w:t>沭阳县陇集镇人民政府</w:t>
      </w:r>
      <w:r>
        <w:rPr>
          <w:rFonts w:hint="eastAsia" w:ascii="宋体" w:hAnsi="宋体" w:eastAsia="宋体" w:cs="宋体"/>
          <w:b w:val="0"/>
          <w:bCs w:val="0"/>
          <w:color w:val="000000"/>
          <w:sz w:val="24"/>
          <w:szCs w:val="24"/>
          <w:highlight w:val="white"/>
        </w:rPr>
        <w:t>就</w:t>
      </w:r>
      <w:r>
        <w:rPr>
          <w:rFonts w:hint="eastAsia" w:ascii="宋体" w:hAnsi="宋体" w:cs="宋体"/>
          <w:b w:val="0"/>
          <w:bCs w:val="0"/>
          <w:color w:val="000000"/>
          <w:sz w:val="24"/>
          <w:szCs w:val="24"/>
          <w:highlight w:val="white"/>
          <w:lang w:eastAsia="zh-CN"/>
        </w:rPr>
        <w:t>沭阳县陇集镇2024农村人居环境整治综合提升奖补资金水体治理、健身公园、新建公厕建设项目（宜居宜业和美乡村第一批）</w:t>
      </w:r>
      <w:r>
        <w:rPr>
          <w:rFonts w:hint="eastAsia" w:ascii="宋体" w:hAnsi="宋体" w:eastAsia="宋体" w:cs="宋体"/>
          <w:b w:val="0"/>
          <w:bCs w:val="0"/>
          <w:color w:val="000000"/>
          <w:sz w:val="24"/>
          <w:szCs w:val="24"/>
          <w:highlight w:val="white"/>
        </w:rPr>
        <w:t>进行市场调研，邀请合格的供应商参与市场调研。有关事项如下：</w:t>
      </w:r>
    </w:p>
    <w:p w14:paraId="01CA73BA">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一、项目基本情况</w:t>
      </w:r>
    </w:p>
    <w:p w14:paraId="2C13D955">
      <w:pPr>
        <w:spacing w:line="500" w:lineRule="exact"/>
        <w:ind w:firstLine="480" w:firstLineChars="200"/>
        <w:rPr>
          <w:rFonts w:hint="eastAsia" w:ascii="宋体" w:hAnsi="宋体" w:eastAsia="宋体" w:cs="宋体"/>
          <w:b w:val="0"/>
          <w:bCs w:val="0"/>
          <w:color w:val="000000"/>
          <w:sz w:val="24"/>
          <w:szCs w:val="24"/>
          <w:highlight w:val="white"/>
          <w:lang w:eastAsia="zh-CN"/>
        </w:rPr>
      </w:pPr>
      <w:r>
        <w:rPr>
          <w:rFonts w:hint="eastAsia" w:ascii="宋体" w:hAnsi="宋体" w:eastAsia="宋体" w:cs="宋体"/>
          <w:b w:val="0"/>
          <w:bCs w:val="0"/>
          <w:kern w:val="0"/>
          <w:sz w:val="24"/>
          <w:szCs w:val="24"/>
          <w:highlight w:val="white"/>
        </w:rPr>
        <w:t>（一）项目名称</w:t>
      </w:r>
      <w:r>
        <w:rPr>
          <w:rFonts w:hint="eastAsia" w:ascii="宋体" w:hAnsi="宋体" w:eastAsia="宋体" w:cs="宋体"/>
          <w:b w:val="0"/>
          <w:bCs w:val="0"/>
          <w:color w:val="000000"/>
          <w:sz w:val="24"/>
          <w:szCs w:val="24"/>
          <w:highlight w:val="white"/>
        </w:rPr>
        <w:t>：</w:t>
      </w:r>
      <w:r>
        <w:rPr>
          <w:rFonts w:hint="eastAsia" w:ascii="宋体" w:hAnsi="宋体" w:cs="宋体"/>
          <w:b w:val="0"/>
          <w:bCs w:val="0"/>
          <w:color w:val="000000"/>
          <w:sz w:val="24"/>
          <w:szCs w:val="24"/>
          <w:highlight w:val="white"/>
          <w:lang w:eastAsia="zh-CN"/>
        </w:rPr>
        <w:t xml:space="preserve"> 沭阳县陇集镇2024农村人居环境整治综合提升奖补资金水体治理、健身公园、新建公厕建设项目（宜居宜业和美乡村第一批）</w:t>
      </w:r>
    </w:p>
    <w:p w14:paraId="31946EB4">
      <w:pPr>
        <w:spacing w:line="500" w:lineRule="exact"/>
        <w:ind w:firstLine="480" w:firstLineChars="200"/>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highlight w:val="white"/>
        </w:rPr>
        <w:t>（二）采购需求：</w:t>
      </w:r>
    </w:p>
    <w:tbl>
      <w:tblPr>
        <w:tblStyle w:val="10"/>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922"/>
        <w:gridCol w:w="4433"/>
        <w:gridCol w:w="1447"/>
      </w:tblGrid>
      <w:tr w14:paraId="6EB5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757" w:type="dxa"/>
            <w:vAlign w:val="center"/>
          </w:tcPr>
          <w:p w14:paraId="17926E93">
            <w:pPr>
              <w:spacing w:line="500" w:lineRule="exact"/>
              <w:jc w:val="center"/>
              <w:rPr>
                <w:rFonts w:hint="eastAsia" w:ascii="宋体" w:hAnsi="宋体" w:eastAsia="宋体" w:cs="宋体"/>
                <w:b w:val="0"/>
                <w:bCs w:val="0"/>
                <w:kern w:val="0"/>
                <w:sz w:val="24"/>
                <w:szCs w:val="24"/>
              </w:rPr>
            </w:pPr>
            <w:bookmarkStart w:id="4" w:name="_Hlk109058146"/>
            <w:r>
              <w:rPr>
                <w:rFonts w:hint="eastAsia" w:ascii="宋体" w:hAnsi="宋体" w:eastAsia="宋体" w:cs="宋体"/>
                <w:b w:val="0"/>
                <w:bCs w:val="0"/>
                <w:kern w:val="0"/>
                <w:sz w:val="24"/>
                <w:szCs w:val="24"/>
              </w:rPr>
              <w:t>序号</w:t>
            </w:r>
          </w:p>
        </w:tc>
        <w:tc>
          <w:tcPr>
            <w:tcW w:w="1922" w:type="dxa"/>
            <w:vAlign w:val="center"/>
          </w:tcPr>
          <w:p w14:paraId="559F9C9F">
            <w:pPr>
              <w:spacing w:line="5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标的</w:t>
            </w:r>
          </w:p>
        </w:tc>
        <w:tc>
          <w:tcPr>
            <w:tcW w:w="4433" w:type="dxa"/>
            <w:vAlign w:val="center"/>
          </w:tcPr>
          <w:p w14:paraId="6F9CBB95">
            <w:pPr>
              <w:spacing w:line="500" w:lineRule="exact"/>
              <w:jc w:val="center"/>
              <w:rPr>
                <w:rFonts w:hint="eastAsia" w:ascii="宋体" w:hAnsi="宋体" w:eastAsia="宋体" w:cs="宋体"/>
                <w:b w:val="0"/>
                <w:bCs w:val="0"/>
                <w:color w:val="000000" w:themeColor="text1"/>
                <w:kern w:val="0"/>
                <w:sz w:val="24"/>
                <w:szCs w:val="24"/>
              </w:rPr>
            </w:pPr>
            <w:r>
              <w:rPr>
                <w:rFonts w:hint="eastAsia" w:ascii="宋体" w:hAnsi="宋体" w:eastAsia="宋体" w:cs="宋体"/>
                <w:b w:val="0"/>
                <w:bCs w:val="0"/>
                <w:color w:val="000000" w:themeColor="text1"/>
                <w:kern w:val="0"/>
                <w:sz w:val="24"/>
                <w:szCs w:val="24"/>
              </w:rPr>
              <w:t>主要用途及功能</w:t>
            </w:r>
          </w:p>
        </w:tc>
        <w:tc>
          <w:tcPr>
            <w:tcW w:w="1447" w:type="dxa"/>
            <w:vAlign w:val="center"/>
          </w:tcPr>
          <w:p w14:paraId="1AEC4D2F">
            <w:pPr>
              <w:spacing w:line="5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估算价</w:t>
            </w:r>
          </w:p>
          <w:p w14:paraId="55AECFE9">
            <w:pPr>
              <w:spacing w:line="5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（万元）</w:t>
            </w:r>
          </w:p>
        </w:tc>
      </w:tr>
      <w:tr w14:paraId="5CAB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757" w:type="dxa"/>
            <w:vAlign w:val="center"/>
          </w:tcPr>
          <w:p w14:paraId="65E9BB4D">
            <w:pPr>
              <w:spacing w:line="5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1</w:t>
            </w:r>
          </w:p>
        </w:tc>
        <w:tc>
          <w:tcPr>
            <w:tcW w:w="1922" w:type="dxa"/>
            <w:vAlign w:val="center"/>
          </w:tcPr>
          <w:p w14:paraId="5DAD2601">
            <w:pPr>
              <w:spacing w:line="500" w:lineRule="exact"/>
              <w:jc w:val="center"/>
              <w:rPr>
                <w:rFonts w:hint="eastAsia" w:ascii="宋体" w:hAnsi="宋体" w:eastAsia="宋体" w:cs="宋体"/>
                <w:b w:val="0"/>
                <w:bCs w:val="0"/>
                <w:kern w:val="0"/>
                <w:sz w:val="24"/>
                <w:szCs w:val="24"/>
                <w:lang w:eastAsia="zh-CN"/>
              </w:rPr>
            </w:pPr>
            <w:r>
              <w:rPr>
                <w:rFonts w:hint="eastAsia" w:ascii="宋体" w:hAnsi="宋体" w:cs="宋体"/>
                <w:b w:val="0"/>
                <w:bCs w:val="0"/>
                <w:kern w:val="0"/>
                <w:sz w:val="24"/>
                <w:szCs w:val="24"/>
                <w:lang w:eastAsia="zh-CN"/>
              </w:rPr>
              <w:t xml:space="preserve"> 沭阳县陇集镇2024农村人居环境整治综合提升奖补资金水体治理、健身公园、新建公厕建设项目（宜居宜业和美乡村第一批）</w:t>
            </w:r>
          </w:p>
        </w:tc>
        <w:tc>
          <w:tcPr>
            <w:tcW w:w="4433" w:type="dxa"/>
            <w:vAlign w:val="center"/>
          </w:tcPr>
          <w:p w14:paraId="7E98195A">
            <w:pPr>
              <w:spacing w:line="500" w:lineRule="exac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eastAsia="zh-CN"/>
              </w:rPr>
              <w:t>主要包含水体治理（河道清淤、护坡等）、健身公园、新建公厕</w:t>
            </w:r>
            <w:r>
              <w:rPr>
                <w:rFonts w:hint="eastAsia" w:ascii="宋体" w:hAnsi="宋体" w:cs="宋体"/>
                <w:b w:val="0"/>
                <w:bCs w:val="0"/>
                <w:kern w:val="0"/>
                <w:sz w:val="24"/>
                <w:szCs w:val="24"/>
                <w:lang w:val="en-US" w:eastAsia="zh-CN"/>
              </w:rPr>
              <w:t>等</w:t>
            </w:r>
          </w:p>
        </w:tc>
        <w:tc>
          <w:tcPr>
            <w:tcW w:w="1447" w:type="dxa"/>
            <w:vAlign w:val="center"/>
          </w:tcPr>
          <w:p w14:paraId="7520B534">
            <w:pPr>
              <w:spacing w:line="500" w:lineRule="exact"/>
              <w:jc w:val="center"/>
              <w:rPr>
                <w:rFonts w:hint="default" w:ascii="宋体" w:hAnsi="宋体" w:eastAsia="宋体" w:cs="宋体"/>
                <w:b w:val="0"/>
                <w:bCs w:val="0"/>
                <w:kern w:val="0"/>
                <w:sz w:val="24"/>
                <w:szCs w:val="24"/>
                <w:lang w:val="en-US" w:eastAsia="zh-CN"/>
              </w:rPr>
            </w:pPr>
            <w:r>
              <w:rPr>
                <w:rFonts w:hint="eastAsia" w:cs="宋体"/>
                <w:sz w:val="24"/>
                <w:szCs w:val="24"/>
                <w:lang w:val="en-US" w:eastAsia="zh-CN"/>
              </w:rPr>
              <w:t>106.406342</w:t>
            </w:r>
          </w:p>
        </w:tc>
      </w:tr>
    </w:tbl>
    <w:p w14:paraId="7433E371">
      <w:pPr>
        <w:spacing w:line="500" w:lineRule="exact"/>
        <w:ind w:firstLine="480" w:firstLineChars="200"/>
        <w:rPr>
          <w:rFonts w:hint="eastAsia" w:ascii="宋体" w:hAnsi="宋体" w:eastAsia="宋体" w:cs="宋体"/>
          <w:b w:val="0"/>
          <w:bCs w:val="0"/>
          <w:kern w:val="0"/>
          <w:sz w:val="24"/>
          <w:szCs w:val="24"/>
        </w:rPr>
      </w:pPr>
    </w:p>
    <w:bookmarkEnd w:id="4"/>
    <w:p w14:paraId="65EC46C5">
      <w:pPr>
        <w:spacing w:line="500" w:lineRule="exact"/>
        <w:ind w:firstLine="480" w:firstLineChars="200"/>
        <w:rPr>
          <w:rFonts w:hint="eastAsia" w:ascii="宋体" w:hAnsi="宋体" w:eastAsia="宋体" w:cs="宋体"/>
          <w:b w:val="0"/>
          <w:bCs w:val="0"/>
          <w:kern w:val="0"/>
          <w:sz w:val="24"/>
          <w:szCs w:val="24"/>
        </w:rPr>
      </w:pPr>
      <w:r>
        <w:rPr>
          <w:rFonts w:hint="eastAsia" w:ascii="宋体" w:hAnsi="宋体" w:eastAsia="宋体" w:cs="宋体"/>
          <w:b w:val="0"/>
          <w:bCs w:val="0"/>
          <w:sz w:val="24"/>
          <w:szCs w:val="24"/>
          <w:highlight w:val="white"/>
        </w:rPr>
        <w:t>二、供应商资格要求</w:t>
      </w:r>
    </w:p>
    <w:p w14:paraId="182AB903">
      <w:pPr>
        <w:spacing w:line="520" w:lineRule="exact"/>
        <w:ind w:firstLine="480"/>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（一）通用资格要求</w:t>
      </w:r>
    </w:p>
    <w:p w14:paraId="1C20BB2F">
      <w:pPr>
        <w:spacing w:line="520" w:lineRule="exact"/>
        <w:ind w:firstLine="480"/>
        <w:rPr>
          <w:rFonts w:hint="eastAsia" w:ascii="Times New Roman" w:hAnsi="Times New Roman" w:eastAsia="宋体" w:cs="宋体"/>
          <w:color w:val="000000"/>
          <w:sz w:val="24"/>
          <w:szCs w:val="24"/>
          <w:highlight w:val="white"/>
        </w:rPr>
      </w:pPr>
      <w:r>
        <w:rPr>
          <w:rFonts w:hint="eastAsia" w:ascii="Times New Roman" w:hAnsi="Times New Roman" w:eastAsia="宋体" w:cs="宋体"/>
          <w:color w:val="000000"/>
          <w:sz w:val="24"/>
          <w:szCs w:val="24"/>
          <w:highlight w:val="white"/>
        </w:rPr>
        <w:t>1.具备《中华人民共和国政府采购法》第二十二条第一款规定的6项条件（按要求提供声明及信用承诺）。</w:t>
      </w:r>
    </w:p>
    <w:p w14:paraId="42E2D963">
      <w:pPr>
        <w:spacing w:line="520" w:lineRule="exact"/>
        <w:ind w:firstLine="48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2.信用信息。</w:t>
      </w:r>
    </w:p>
    <w:p w14:paraId="54B333A0">
      <w:pPr>
        <w:spacing w:line="520" w:lineRule="exact"/>
        <w:ind w:firstLine="48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 xml:space="preserve">信用信息查询渠道：“信用中国”网（www.creditchina.gov.cn）、“中国政府采购”网（www.ccgp.gov.cn）、江苏政府采购网（www.ccgp-jiangsu.gov.cn）。    </w:t>
      </w:r>
    </w:p>
    <w:p w14:paraId="554AA916">
      <w:pPr>
        <w:spacing w:line="520" w:lineRule="exact"/>
        <w:ind w:firstLine="48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信用信息的使用规则：供应商被列入失信被执行人、重大税收违法失信主体、政府采购严重违法失信行为记录名单及其他不符合《中华人民共和国政府采购法》第二十二条规定条件的供应商，将拒绝其参与政府采购活动。（投标文件中无需提供证明材料）。</w:t>
      </w:r>
    </w:p>
    <w:p w14:paraId="538AE21E">
      <w:pPr>
        <w:spacing w:line="520" w:lineRule="exact"/>
        <w:rPr>
          <w:rFonts w:hint="eastAsia" w:ascii="Times New Roman" w:hAnsi="Times New Roman" w:eastAsia="宋体"/>
          <w:color w:val="000000"/>
          <w:sz w:val="24"/>
          <w:szCs w:val="24"/>
        </w:rPr>
      </w:pPr>
      <w:r>
        <w:rPr>
          <w:rFonts w:hint="eastAsia" w:ascii="Times New Roman" w:hAnsi="Times New Roman" w:eastAsia="宋体"/>
          <w:color w:val="000000"/>
          <w:sz w:val="24"/>
          <w:szCs w:val="24"/>
        </w:rPr>
        <w:t>（</w:t>
      </w:r>
      <w:r>
        <w:rPr>
          <w:rFonts w:hint="eastAsia" w:ascii="Times New Roman" w:hAnsi="Times New Roman" w:eastAsia="宋体"/>
          <w:color w:val="000000"/>
          <w:sz w:val="24"/>
          <w:szCs w:val="24"/>
          <w:lang w:eastAsia="zh-CN"/>
        </w:rPr>
        <w:t>二</w:t>
      </w:r>
      <w:r>
        <w:rPr>
          <w:rFonts w:hint="eastAsia" w:ascii="Times New Roman" w:hAnsi="Times New Roman" w:eastAsia="宋体"/>
          <w:color w:val="000000"/>
          <w:sz w:val="24"/>
          <w:szCs w:val="24"/>
        </w:rPr>
        <w:t>）落实政府采购政策需满足的资格要求</w:t>
      </w:r>
    </w:p>
    <w:p w14:paraId="76A68710">
      <w:pPr>
        <w:spacing w:line="520" w:lineRule="exact"/>
        <w:ind w:firstLine="480"/>
        <w:rPr>
          <w:rFonts w:hint="eastAsia" w:ascii="Times New Roman" w:hAnsi="Times New Roman" w:eastAsia="宋体"/>
          <w:color w:val="000000"/>
          <w:sz w:val="24"/>
          <w:szCs w:val="24"/>
        </w:rPr>
      </w:pPr>
      <w:r>
        <w:rPr>
          <w:rFonts w:hint="eastAsia" w:ascii="Times New Roman" w:hAnsi="Times New Roman" w:eastAsia="宋体"/>
          <w:color w:val="000000"/>
          <w:sz w:val="24"/>
          <w:szCs w:val="24"/>
        </w:rPr>
        <w:t>本项目属于专门面向中小企业采购的项目,供应商应为中小微企业、监狱企业、残疾人福利性单位。</w:t>
      </w:r>
    </w:p>
    <w:p w14:paraId="27AC6A50">
      <w:pPr>
        <w:spacing w:line="520" w:lineRule="exact"/>
        <w:rPr>
          <w:rFonts w:hint="eastAsia" w:ascii="Times New Roman" w:hAnsi="Times New Roman" w:eastAsia="宋体" w:cs="宋体"/>
          <w:color w:val="000000"/>
          <w:sz w:val="24"/>
          <w:szCs w:val="24"/>
        </w:rPr>
      </w:pPr>
      <w:r>
        <w:rPr>
          <w:rFonts w:hint="eastAsia" w:ascii="Times New Roman" w:hAnsi="Times New Roman" w:eastAsia="宋体" w:cs="宋体"/>
          <w:color w:val="000000"/>
          <w:sz w:val="24"/>
          <w:szCs w:val="24"/>
        </w:rPr>
        <w:t>（</w:t>
      </w:r>
      <w:r>
        <w:rPr>
          <w:rFonts w:hint="eastAsia" w:ascii="Times New Roman" w:hAnsi="Times New Roman" w:eastAsia="宋体" w:cs="宋体"/>
          <w:color w:val="000000"/>
          <w:sz w:val="24"/>
          <w:szCs w:val="24"/>
          <w:lang w:eastAsia="zh-CN"/>
        </w:rPr>
        <w:t>三</w:t>
      </w:r>
      <w:r>
        <w:rPr>
          <w:rFonts w:hint="eastAsia" w:ascii="Times New Roman" w:hAnsi="Times New Roman" w:eastAsia="宋体" w:cs="宋体"/>
          <w:color w:val="000000"/>
          <w:sz w:val="24"/>
          <w:szCs w:val="24"/>
        </w:rPr>
        <w:t>）本项目的特定资格要求</w:t>
      </w:r>
    </w:p>
    <w:p w14:paraId="1A2A69FF">
      <w:pPr>
        <w:spacing w:line="520" w:lineRule="exact"/>
        <w:ind w:firstLine="480"/>
        <w:rPr>
          <w:rFonts w:hint="eastAsia" w:ascii="Times New Roman" w:hAnsi="Times New Roman" w:eastAsia="宋体" w:cs="Times New Roman"/>
          <w:i/>
          <w:iCs/>
          <w:color w:val="000000"/>
          <w:sz w:val="24"/>
          <w:szCs w:val="24"/>
          <w:u w:val="single"/>
        </w:rPr>
      </w:pPr>
      <w:r>
        <w:rPr>
          <w:rFonts w:hint="eastAsia" w:ascii="Times New Roman" w:hAnsi="Times New Roman" w:eastAsia="宋体" w:cs="Times New Roman"/>
          <w:i/>
          <w:iCs/>
          <w:color w:val="000000"/>
          <w:sz w:val="24"/>
          <w:szCs w:val="24"/>
          <w:u w:val="single"/>
          <w:lang w:val="en-US" w:eastAsia="zh-CN"/>
        </w:rPr>
        <w:t>1.具有市政公用工程施工总承包三级及以上企业资质；</w:t>
      </w:r>
    </w:p>
    <w:p w14:paraId="655380AF">
      <w:pPr>
        <w:spacing w:line="520" w:lineRule="exact"/>
        <w:ind w:firstLine="480"/>
        <w:rPr>
          <w:rFonts w:hint="eastAsia" w:ascii="Times New Roman" w:hAnsi="Times New Roman" w:eastAsia="宋体" w:cs="Times New Roman"/>
          <w:i/>
          <w:iCs/>
          <w:color w:val="000000"/>
          <w:sz w:val="24"/>
          <w:szCs w:val="24"/>
          <w:u w:val="single"/>
        </w:rPr>
      </w:pPr>
      <w:r>
        <w:rPr>
          <w:rFonts w:hint="eastAsia" w:ascii="Times New Roman" w:hAnsi="Times New Roman" w:eastAsia="宋体" w:cs="Times New Roman"/>
          <w:i/>
          <w:iCs/>
          <w:color w:val="000000"/>
          <w:sz w:val="24"/>
          <w:szCs w:val="24"/>
          <w:u w:val="single"/>
          <w:lang w:val="en-US" w:eastAsia="zh-CN"/>
        </w:rPr>
        <w:t>2.具备安全生产条件，并取得安全生产许可证；</w:t>
      </w:r>
    </w:p>
    <w:p w14:paraId="06139AD1">
      <w:pPr>
        <w:spacing w:line="520" w:lineRule="exact"/>
        <w:ind w:firstLine="480"/>
        <w:rPr>
          <w:rFonts w:hint="eastAsia" w:ascii="Times New Roman" w:hAnsi="Times New Roman" w:eastAsia="宋体" w:cs="Times New Roman"/>
          <w:i/>
          <w:iCs/>
          <w:color w:val="000000"/>
          <w:sz w:val="24"/>
          <w:szCs w:val="24"/>
          <w:u w:val="single"/>
        </w:rPr>
      </w:pPr>
      <w:r>
        <w:rPr>
          <w:rFonts w:hint="eastAsia" w:ascii="Times New Roman" w:hAnsi="Times New Roman" w:eastAsia="宋体" w:cs="Times New Roman"/>
          <w:i/>
          <w:iCs/>
          <w:color w:val="000000"/>
          <w:sz w:val="24"/>
          <w:szCs w:val="24"/>
          <w:u w:val="single"/>
          <w:lang w:val="en-US" w:eastAsia="zh-CN"/>
        </w:rPr>
        <w:t>3.拟选派项目负责人资质等级：二级及以上注册建造师（市政公用工程专业），本人必须具有住建行政主管部门颁发的项目负责人安全生产考核合格证书（B类证）。</w:t>
      </w:r>
    </w:p>
    <w:p w14:paraId="22160BDE">
      <w:pPr>
        <w:spacing w:line="520" w:lineRule="exact"/>
        <w:ind w:firstLine="480"/>
        <w:rPr>
          <w:rFonts w:hint="eastAsia" w:ascii="Times New Roman" w:hAnsi="Times New Roman" w:eastAsia="宋体" w:cs="Times New Roman"/>
          <w:i/>
          <w:iCs/>
          <w:color w:val="000000"/>
          <w:sz w:val="24"/>
          <w:szCs w:val="24"/>
          <w:u w:val="single"/>
        </w:rPr>
      </w:pPr>
    </w:p>
    <w:p w14:paraId="6C4F8C98">
      <w:pPr>
        <w:spacing w:line="50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highlight w:val="white"/>
        </w:rPr>
        <w:t>三、公告时间</w:t>
      </w:r>
    </w:p>
    <w:p w14:paraId="38D5C788">
      <w:pPr>
        <w:spacing w:line="500" w:lineRule="exact"/>
        <w:ind w:firstLine="480" w:firstLineChars="200"/>
        <w:rPr>
          <w:rFonts w:hint="eastAsia" w:ascii="宋体" w:hAnsi="宋体" w:eastAsia="宋体" w:cs="宋体"/>
          <w:b w:val="0"/>
          <w:bCs w:val="0"/>
          <w:color w:val="000000"/>
          <w:sz w:val="24"/>
          <w:szCs w:val="24"/>
          <w:highlight w:val="white"/>
        </w:rPr>
      </w:pPr>
      <w:r>
        <w:rPr>
          <w:rFonts w:hint="eastAsia" w:ascii="宋体" w:hAnsi="宋体" w:cs="宋体"/>
          <w:b w:val="0"/>
          <w:bCs w:val="0"/>
          <w:color w:val="000000"/>
          <w:sz w:val="24"/>
          <w:szCs w:val="24"/>
          <w:highlight w:val="white"/>
          <w:lang w:val="en-US" w:eastAsia="zh-CN"/>
        </w:rPr>
        <w:t>2024</w:t>
      </w:r>
      <w:r>
        <w:rPr>
          <w:rFonts w:hint="eastAsia" w:ascii="宋体" w:hAnsi="宋体" w:eastAsia="宋体" w:cs="宋体"/>
          <w:b w:val="0"/>
          <w:bCs w:val="0"/>
          <w:color w:val="000000"/>
          <w:sz w:val="24"/>
          <w:szCs w:val="24"/>
          <w:highlight w:val="white"/>
        </w:rPr>
        <w:t>年</w:t>
      </w:r>
      <w:r>
        <w:rPr>
          <w:rFonts w:hint="eastAsia" w:ascii="宋体" w:hAnsi="宋体" w:cs="宋体"/>
          <w:b w:val="0"/>
          <w:bCs w:val="0"/>
          <w:color w:val="000000"/>
          <w:sz w:val="24"/>
          <w:szCs w:val="24"/>
          <w:highlight w:val="white"/>
          <w:lang w:val="en-US" w:eastAsia="zh-CN"/>
        </w:rPr>
        <w:t>11</w:t>
      </w:r>
      <w:r>
        <w:rPr>
          <w:rFonts w:hint="eastAsia" w:ascii="宋体" w:hAnsi="宋体" w:eastAsia="宋体" w:cs="宋体"/>
          <w:b w:val="0"/>
          <w:bCs w:val="0"/>
          <w:color w:val="000000"/>
          <w:sz w:val="24"/>
          <w:szCs w:val="24"/>
          <w:highlight w:val="white"/>
        </w:rPr>
        <w:t>月</w:t>
      </w:r>
      <w:r>
        <w:rPr>
          <w:rFonts w:hint="eastAsia" w:ascii="宋体" w:hAnsi="宋体" w:cs="宋体"/>
          <w:b w:val="0"/>
          <w:bCs w:val="0"/>
          <w:color w:val="000000"/>
          <w:sz w:val="24"/>
          <w:szCs w:val="24"/>
          <w:highlight w:val="white"/>
          <w:lang w:val="en-US" w:eastAsia="zh-CN"/>
        </w:rPr>
        <w:t>11</w:t>
      </w:r>
      <w:r>
        <w:rPr>
          <w:rFonts w:hint="eastAsia" w:ascii="宋体" w:hAnsi="宋体" w:eastAsia="宋体" w:cs="宋体"/>
          <w:b w:val="0"/>
          <w:bCs w:val="0"/>
          <w:color w:val="000000"/>
          <w:sz w:val="24"/>
          <w:szCs w:val="24"/>
          <w:highlight w:val="white"/>
        </w:rPr>
        <w:t>日09:00至</w:t>
      </w:r>
      <w:r>
        <w:rPr>
          <w:rFonts w:hint="eastAsia" w:ascii="宋体" w:hAnsi="宋体" w:cs="宋体"/>
          <w:b w:val="0"/>
          <w:bCs w:val="0"/>
          <w:color w:val="000000"/>
          <w:sz w:val="24"/>
          <w:szCs w:val="24"/>
          <w:highlight w:val="white"/>
          <w:lang w:val="en-US" w:eastAsia="zh-CN"/>
        </w:rPr>
        <w:t>2024</w:t>
      </w:r>
      <w:r>
        <w:rPr>
          <w:rFonts w:hint="eastAsia" w:ascii="宋体" w:hAnsi="宋体" w:eastAsia="宋体" w:cs="宋体"/>
          <w:b w:val="0"/>
          <w:bCs w:val="0"/>
          <w:color w:val="000000"/>
          <w:sz w:val="24"/>
          <w:szCs w:val="24"/>
          <w:highlight w:val="white"/>
        </w:rPr>
        <w:t>年</w:t>
      </w:r>
      <w:r>
        <w:rPr>
          <w:rFonts w:hint="eastAsia" w:ascii="宋体" w:hAnsi="宋体" w:cs="宋体"/>
          <w:b w:val="0"/>
          <w:bCs w:val="0"/>
          <w:color w:val="000000"/>
          <w:sz w:val="24"/>
          <w:szCs w:val="24"/>
          <w:highlight w:val="white"/>
          <w:lang w:val="en-US" w:eastAsia="zh-CN"/>
        </w:rPr>
        <w:t>11</w:t>
      </w:r>
      <w:r>
        <w:rPr>
          <w:rFonts w:hint="eastAsia" w:ascii="宋体" w:hAnsi="宋体" w:eastAsia="宋体" w:cs="宋体"/>
          <w:b w:val="0"/>
          <w:bCs w:val="0"/>
          <w:color w:val="000000"/>
          <w:sz w:val="24"/>
          <w:szCs w:val="24"/>
          <w:highlight w:val="white"/>
        </w:rPr>
        <w:t>月</w:t>
      </w:r>
      <w:r>
        <w:rPr>
          <w:rFonts w:hint="eastAsia" w:ascii="宋体" w:hAnsi="宋体" w:cs="宋体"/>
          <w:b w:val="0"/>
          <w:bCs w:val="0"/>
          <w:color w:val="000000"/>
          <w:sz w:val="24"/>
          <w:szCs w:val="24"/>
          <w:highlight w:val="white"/>
          <w:lang w:val="en-US" w:eastAsia="zh-CN"/>
        </w:rPr>
        <w:t>13</w:t>
      </w:r>
      <w:r>
        <w:rPr>
          <w:rFonts w:hint="eastAsia" w:ascii="宋体" w:hAnsi="宋体" w:eastAsia="宋体" w:cs="宋体"/>
          <w:b w:val="0"/>
          <w:bCs w:val="0"/>
          <w:color w:val="000000"/>
          <w:sz w:val="24"/>
          <w:szCs w:val="24"/>
          <w:highlight w:val="white"/>
        </w:rPr>
        <w:t>日</w:t>
      </w:r>
      <w:r>
        <w:rPr>
          <w:rFonts w:hint="eastAsia" w:ascii="宋体" w:hAnsi="宋体" w:cs="宋体"/>
          <w:b w:val="0"/>
          <w:bCs w:val="0"/>
          <w:color w:val="000000"/>
          <w:sz w:val="24"/>
          <w:szCs w:val="24"/>
          <w:highlight w:val="white"/>
          <w:lang w:val="en-US" w:eastAsia="zh-CN"/>
        </w:rPr>
        <w:t>17</w:t>
      </w:r>
      <w:r>
        <w:rPr>
          <w:rFonts w:hint="eastAsia" w:ascii="宋体" w:hAnsi="宋体" w:eastAsia="宋体" w:cs="宋体"/>
          <w:b w:val="0"/>
          <w:bCs w:val="0"/>
          <w:color w:val="000000"/>
          <w:sz w:val="24"/>
          <w:szCs w:val="24"/>
          <w:highlight w:val="white"/>
        </w:rPr>
        <w:t>:</w:t>
      </w:r>
      <w:r>
        <w:rPr>
          <w:rFonts w:hint="eastAsia" w:ascii="宋体" w:hAnsi="宋体" w:cs="宋体"/>
          <w:b w:val="0"/>
          <w:bCs w:val="0"/>
          <w:color w:val="000000"/>
          <w:sz w:val="24"/>
          <w:szCs w:val="24"/>
          <w:highlight w:val="white"/>
          <w:lang w:val="en-US" w:eastAsia="zh-CN"/>
        </w:rPr>
        <w:t>30</w:t>
      </w:r>
      <w:r>
        <w:rPr>
          <w:rFonts w:hint="eastAsia" w:ascii="宋体" w:hAnsi="宋体" w:eastAsia="宋体" w:cs="宋体"/>
          <w:b w:val="0"/>
          <w:bCs w:val="0"/>
          <w:color w:val="000000"/>
          <w:sz w:val="24"/>
          <w:szCs w:val="24"/>
          <w:highlight w:val="white"/>
        </w:rPr>
        <w:t>。</w:t>
      </w:r>
    </w:p>
    <w:p w14:paraId="663821C5">
      <w:pPr>
        <w:wordWrap w:val="0"/>
        <w:spacing w:line="500" w:lineRule="exact"/>
        <w:ind w:firstLine="480" w:firstLineChars="2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highlight w:val="white"/>
        </w:rPr>
        <w:t>供应商在宿迁市政府采购网（http://zfcg.sqcz.suqian.gov.cn/）找到本项目获取相关征求文件。</w:t>
      </w:r>
    </w:p>
    <w:p w14:paraId="7CD79821">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四、调研提交资料、截止时间和地点</w:t>
      </w:r>
    </w:p>
    <w:p w14:paraId="06DB0B11">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（一）采购需求响应表</w:t>
      </w:r>
    </w:p>
    <w:tbl>
      <w:tblPr>
        <w:tblStyle w:val="1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264"/>
        <w:gridCol w:w="3302"/>
        <w:gridCol w:w="1886"/>
        <w:gridCol w:w="1374"/>
      </w:tblGrid>
      <w:tr w14:paraId="0824C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7EC5B0DB">
            <w:pPr>
              <w:spacing w:line="5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序号</w:t>
            </w:r>
          </w:p>
        </w:tc>
        <w:tc>
          <w:tcPr>
            <w:tcW w:w="1264" w:type="dxa"/>
            <w:vAlign w:val="center"/>
          </w:tcPr>
          <w:p w14:paraId="60A2D98F">
            <w:pPr>
              <w:spacing w:line="5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标的</w:t>
            </w:r>
          </w:p>
        </w:tc>
        <w:tc>
          <w:tcPr>
            <w:tcW w:w="3302" w:type="dxa"/>
            <w:vAlign w:val="center"/>
          </w:tcPr>
          <w:p w14:paraId="7A9312ED">
            <w:pPr>
              <w:spacing w:line="5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详细功能、技术参数或服务要求</w:t>
            </w:r>
          </w:p>
        </w:tc>
        <w:tc>
          <w:tcPr>
            <w:tcW w:w="1886" w:type="dxa"/>
            <w:vAlign w:val="center"/>
          </w:tcPr>
          <w:p w14:paraId="7A2A8E69">
            <w:pPr>
              <w:spacing w:line="5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自身优势</w:t>
            </w:r>
          </w:p>
        </w:tc>
        <w:tc>
          <w:tcPr>
            <w:tcW w:w="1374" w:type="dxa"/>
            <w:vAlign w:val="center"/>
          </w:tcPr>
          <w:p w14:paraId="4B402EF5">
            <w:pPr>
              <w:spacing w:line="500" w:lineRule="exact"/>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参考价（万元）</w:t>
            </w:r>
          </w:p>
        </w:tc>
      </w:tr>
      <w:tr w14:paraId="4027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34EDE3B9">
            <w:pPr>
              <w:spacing w:line="500" w:lineRule="exact"/>
              <w:jc w:val="center"/>
              <w:rPr>
                <w:rFonts w:hint="eastAsia" w:ascii="宋体" w:hAnsi="宋体" w:eastAsia="宋体" w:cs="宋体"/>
                <w:b w:val="0"/>
                <w:bCs w:val="0"/>
                <w:kern w:val="0"/>
                <w:sz w:val="24"/>
                <w:szCs w:val="24"/>
              </w:rPr>
            </w:pPr>
          </w:p>
        </w:tc>
        <w:tc>
          <w:tcPr>
            <w:tcW w:w="1264" w:type="dxa"/>
            <w:vAlign w:val="center"/>
          </w:tcPr>
          <w:p w14:paraId="074620AC">
            <w:pPr>
              <w:spacing w:line="500" w:lineRule="exact"/>
              <w:jc w:val="center"/>
              <w:rPr>
                <w:rFonts w:hint="eastAsia" w:ascii="宋体" w:hAnsi="宋体" w:eastAsia="宋体" w:cs="宋体"/>
                <w:b w:val="0"/>
                <w:bCs w:val="0"/>
                <w:kern w:val="0"/>
                <w:sz w:val="24"/>
                <w:szCs w:val="24"/>
              </w:rPr>
            </w:pPr>
          </w:p>
        </w:tc>
        <w:tc>
          <w:tcPr>
            <w:tcW w:w="3302" w:type="dxa"/>
            <w:vAlign w:val="center"/>
          </w:tcPr>
          <w:p w14:paraId="62D3C042">
            <w:pPr>
              <w:spacing w:line="500" w:lineRule="exact"/>
              <w:jc w:val="center"/>
              <w:rPr>
                <w:rFonts w:hint="eastAsia" w:ascii="宋体" w:hAnsi="宋体" w:eastAsia="宋体" w:cs="宋体"/>
                <w:b w:val="0"/>
                <w:bCs w:val="0"/>
                <w:kern w:val="0"/>
                <w:sz w:val="24"/>
                <w:szCs w:val="24"/>
              </w:rPr>
            </w:pPr>
          </w:p>
        </w:tc>
        <w:tc>
          <w:tcPr>
            <w:tcW w:w="1886" w:type="dxa"/>
            <w:vAlign w:val="center"/>
          </w:tcPr>
          <w:p w14:paraId="01D45B07">
            <w:pPr>
              <w:spacing w:line="500" w:lineRule="exact"/>
              <w:jc w:val="center"/>
              <w:rPr>
                <w:rFonts w:hint="eastAsia" w:ascii="宋体" w:hAnsi="宋体" w:eastAsia="宋体" w:cs="宋体"/>
                <w:b w:val="0"/>
                <w:bCs w:val="0"/>
                <w:kern w:val="0"/>
                <w:sz w:val="24"/>
                <w:szCs w:val="24"/>
              </w:rPr>
            </w:pPr>
          </w:p>
        </w:tc>
        <w:tc>
          <w:tcPr>
            <w:tcW w:w="1374" w:type="dxa"/>
          </w:tcPr>
          <w:p w14:paraId="58C05A00">
            <w:pPr>
              <w:spacing w:line="500" w:lineRule="exact"/>
              <w:jc w:val="center"/>
              <w:rPr>
                <w:rFonts w:hint="eastAsia" w:ascii="宋体" w:hAnsi="宋体" w:eastAsia="宋体" w:cs="宋体"/>
                <w:b w:val="0"/>
                <w:bCs w:val="0"/>
                <w:kern w:val="0"/>
                <w:sz w:val="24"/>
                <w:szCs w:val="24"/>
              </w:rPr>
            </w:pPr>
          </w:p>
        </w:tc>
      </w:tr>
      <w:tr w14:paraId="06692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535EE3A0">
            <w:pPr>
              <w:spacing w:line="500" w:lineRule="exact"/>
              <w:jc w:val="center"/>
              <w:rPr>
                <w:rFonts w:hint="eastAsia" w:ascii="宋体" w:hAnsi="宋体" w:eastAsia="宋体" w:cs="宋体"/>
                <w:b w:val="0"/>
                <w:bCs w:val="0"/>
                <w:kern w:val="0"/>
                <w:sz w:val="24"/>
                <w:szCs w:val="24"/>
              </w:rPr>
            </w:pPr>
          </w:p>
        </w:tc>
        <w:tc>
          <w:tcPr>
            <w:tcW w:w="1264" w:type="dxa"/>
            <w:vAlign w:val="center"/>
          </w:tcPr>
          <w:p w14:paraId="3C59A447">
            <w:pPr>
              <w:spacing w:line="500" w:lineRule="exact"/>
              <w:jc w:val="center"/>
              <w:rPr>
                <w:rFonts w:hint="eastAsia" w:ascii="宋体" w:hAnsi="宋体" w:eastAsia="宋体" w:cs="宋体"/>
                <w:b w:val="0"/>
                <w:bCs w:val="0"/>
                <w:kern w:val="0"/>
                <w:sz w:val="24"/>
                <w:szCs w:val="24"/>
              </w:rPr>
            </w:pPr>
          </w:p>
        </w:tc>
        <w:tc>
          <w:tcPr>
            <w:tcW w:w="3302" w:type="dxa"/>
            <w:vAlign w:val="center"/>
          </w:tcPr>
          <w:p w14:paraId="183EA04C">
            <w:pPr>
              <w:spacing w:line="500" w:lineRule="exact"/>
              <w:jc w:val="center"/>
              <w:rPr>
                <w:rFonts w:hint="eastAsia" w:ascii="宋体" w:hAnsi="宋体" w:eastAsia="宋体" w:cs="宋体"/>
                <w:b w:val="0"/>
                <w:bCs w:val="0"/>
                <w:kern w:val="0"/>
                <w:sz w:val="24"/>
                <w:szCs w:val="24"/>
              </w:rPr>
            </w:pPr>
          </w:p>
        </w:tc>
        <w:tc>
          <w:tcPr>
            <w:tcW w:w="1886" w:type="dxa"/>
            <w:vAlign w:val="center"/>
          </w:tcPr>
          <w:p w14:paraId="01CC4BD5">
            <w:pPr>
              <w:spacing w:line="500" w:lineRule="exact"/>
              <w:jc w:val="center"/>
              <w:rPr>
                <w:rFonts w:hint="eastAsia" w:ascii="宋体" w:hAnsi="宋体" w:eastAsia="宋体" w:cs="宋体"/>
                <w:b w:val="0"/>
                <w:bCs w:val="0"/>
                <w:kern w:val="0"/>
                <w:sz w:val="24"/>
                <w:szCs w:val="24"/>
              </w:rPr>
            </w:pPr>
          </w:p>
        </w:tc>
        <w:tc>
          <w:tcPr>
            <w:tcW w:w="1374" w:type="dxa"/>
          </w:tcPr>
          <w:p w14:paraId="24EDCF04">
            <w:pPr>
              <w:spacing w:line="500" w:lineRule="exact"/>
              <w:jc w:val="center"/>
              <w:rPr>
                <w:rFonts w:hint="eastAsia" w:ascii="宋体" w:hAnsi="宋体" w:eastAsia="宋体" w:cs="宋体"/>
                <w:b w:val="0"/>
                <w:bCs w:val="0"/>
                <w:kern w:val="0"/>
                <w:sz w:val="24"/>
                <w:szCs w:val="24"/>
              </w:rPr>
            </w:pPr>
          </w:p>
        </w:tc>
      </w:tr>
      <w:tr w14:paraId="5A98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4" w:type="dxa"/>
            <w:vAlign w:val="center"/>
          </w:tcPr>
          <w:p w14:paraId="5511A262">
            <w:pPr>
              <w:spacing w:line="500" w:lineRule="exact"/>
              <w:jc w:val="center"/>
              <w:rPr>
                <w:rFonts w:hint="eastAsia" w:ascii="宋体" w:hAnsi="宋体" w:eastAsia="宋体" w:cs="宋体"/>
                <w:b w:val="0"/>
                <w:bCs w:val="0"/>
                <w:kern w:val="0"/>
                <w:sz w:val="24"/>
                <w:szCs w:val="24"/>
              </w:rPr>
            </w:pPr>
          </w:p>
        </w:tc>
        <w:tc>
          <w:tcPr>
            <w:tcW w:w="1264" w:type="dxa"/>
            <w:vAlign w:val="center"/>
          </w:tcPr>
          <w:p w14:paraId="1312720F">
            <w:pPr>
              <w:spacing w:line="500" w:lineRule="exact"/>
              <w:jc w:val="center"/>
              <w:rPr>
                <w:rFonts w:hint="eastAsia" w:ascii="宋体" w:hAnsi="宋体" w:eastAsia="宋体" w:cs="宋体"/>
                <w:b w:val="0"/>
                <w:bCs w:val="0"/>
                <w:kern w:val="0"/>
                <w:sz w:val="24"/>
                <w:szCs w:val="24"/>
              </w:rPr>
            </w:pPr>
          </w:p>
        </w:tc>
        <w:tc>
          <w:tcPr>
            <w:tcW w:w="3302" w:type="dxa"/>
            <w:vAlign w:val="center"/>
          </w:tcPr>
          <w:p w14:paraId="25D6ECE0">
            <w:pPr>
              <w:spacing w:line="500" w:lineRule="exact"/>
              <w:jc w:val="center"/>
              <w:rPr>
                <w:rFonts w:hint="eastAsia" w:ascii="宋体" w:hAnsi="宋体" w:eastAsia="宋体" w:cs="宋体"/>
                <w:b w:val="0"/>
                <w:bCs w:val="0"/>
                <w:kern w:val="0"/>
                <w:sz w:val="24"/>
                <w:szCs w:val="24"/>
              </w:rPr>
            </w:pPr>
          </w:p>
        </w:tc>
        <w:tc>
          <w:tcPr>
            <w:tcW w:w="1886" w:type="dxa"/>
            <w:vAlign w:val="center"/>
          </w:tcPr>
          <w:p w14:paraId="18CEE6C8">
            <w:pPr>
              <w:spacing w:line="500" w:lineRule="exact"/>
              <w:jc w:val="center"/>
              <w:rPr>
                <w:rFonts w:hint="eastAsia" w:ascii="宋体" w:hAnsi="宋体" w:eastAsia="宋体" w:cs="宋体"/>
                <w:b w:val="0"/>
                <w:bCs w:val="0"/>
                <w:kern w:val="0"/>
                <w:sz w:val="24"/>
                <w:szCs w:val="24"/>
              </w:rPr>
            </w:pPr>
          </w:p>
        </w:tc>
        <w:tc>
          <w:tcPr>
            <w:tcW w:w="1374" w:type="dxa"/>
          </w:tcPr>
          <w:p w14:paraId="483D46A7">
            <w:pPr>
              <w:spacing w:line="500" w:lineRule="exact"/>
              <w:jc w:val="center"/>
              <w:rPr>
                <w:rFonts w:hint="eastAsia" w:ascii="宋体" w:hAnsi="宋体" w:eastAsia="宋体" w:cs="宋体"/>
                <w:b w:val="0"/>
                <w:bCs w:val="0"/>
                <w:kern w:val="0"/>
                <w:sz w:val="24"/>
                <w:szCs w:val="24"/>
              </w:rPr>
            </w:pPr>
          </w:p>
        </w:tc>
      </w:tr>
    </w:tbl>
    <w:p w14:paraId="73DEDCB9">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（二）提交证明资料：</w:t>
      </w:r>
    </w:p>
    <w:p w14:paraId="6AB28B8C">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1.</w:t>
      </w:r>
    </w:p>
    <w:p w14:paraId="1CA6CC5B">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2.</w:t>
      </w:r>
    </w:p>
    <w:p w14:paraId="73C8200A">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3.</w:t>
      </w:r>
    </w:p>
    <w:p w14:paraId="638E0218">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w:t>
      </w:r>
    </w:p>
    <w:p w14:paraId="6F2E2BED">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fldChar w:fldCharType="begin"/>
      </w:r>
      <w:r>
        <w:rPr>
          <w:rFonts w:hint="eastAsia" w:ascii="宋体" w:hAnsi="宋体" w:eastAsia="宋体" w:cs="宋体"/>
          <w:b w:val="0"/>
          <w:bCs w:val="0"/>
          <w:sz w:val="24"/>
          <w:szCs w:val="24"/>
          <w:highlight w:val="white"/>
        </w:rPr>
        <w:instrText xml:space="preserve"> HYPERLINK "mailto:以上资料加盖供应商公章后扫描上传至694322801@qq.com，其中明确要求产品制造商提供的调研资料请加盖制造商公章后上传。" </w:instrText>
      </w:r>
      <w:r>
        <w:rPr>
          <w:rFonts w:hint="eastAsia" w:ascii="宋体" w:hAnsi="宋体" w:eastAsia="宋体" w:cs="宋体"/>
          <w:b w:val="0"/>
          <w:bCs w:val="0"/>
          <w:sz w:val="24"/>
          <w:szCs w:val="24"/>
          <w:highlight w:val="white"/>
        </w:rPr>
        <w:fldChar w:fldCharType="separate"/>
      </w:r>
      <w:r>
        <w:rPr>
          <w:rStyle w:val="19"/>
          <w:rFonts w:hint="eastAsia" w:ascii="宋体" w:hAnsi="宋体" w:eastAsia="宋体" w:cs="宋体"/>
          <w:b w:val="0"/>
          <w:bCs w:val="0"/>
          <w:sz w:val="24"/>
          <w:szCs w:val="24"/>
          <w:highlight w:val="white"/>
        </w:rPr>
        <w:t>以上资料加盖供应商公章后扫描上传至</w:t>
      </w:r>
      <w:r>
        <w:rPr>
          <w:rStyle w:val="19"/>
          <w:rFonts w:hint="eastAsia" w:ascii="宋体" w:hAnsi="宋体" w:cs="宋体"/>
          <w:b w:val="0"/>
          <w:bCs w:val="0"/>
          <w:sz w:val="24"/>
          <w:szCs w:val="24"/>
          <w:highlight w:val="white"/>
          <w:lang w:val="en-US" w:eastAsia="zh-CN"/>
        </w:rPr>
        <w:t>259511874@qq.com</w:t>
      </w:r>
      <w:r>
        <w:rPr>
          <w:rStyle w:val="19"/>
          <w:rFonts w:hint="eastAsia" w:ascii="宋体" w:hAnsi="宋体" w:eastAsia="宋体" w:cs="宋体"/>
          <w:b w:val="0"/>
          <w:bCs w:val="0"/>
          <w:sz w:val="24"/>
          <w:szCs w:val="24"/>
          <w:highlight w:val="white"/>
        </w:rPr>
        <w:t>，其中明确要求产品制造商提供的调研资料请加盖制造商公章后上传。</w:t>
      </w:r>
      <w:r>
        <w:rPr>
          <w:rFonts w:hint="eastAsia" w:ascii="宋体" w:hAnsi="宋体" w:eastAsia="宋体" w:cs="宋体"/>
          <w:b w:val="0"/>
          <w:bCs w:val="0"/>
          <w:sz w:val="24"/>
          <w:szCs w:val="24"/>
          <w:highlight w:val="white"/>
        </w:rPr>
        <w:fldChar w:fldCharType="end"/>
      </w:r>
    </w:p>
    <w:p w14:paraId="44B494AB">
      <w:pPr>
        <w:numPr>
          <w:ilvl w:val="0"/>
          <w:numId w:val="2"/>
        </w:numPr>
        <w:spacing w:line="500" w:lineRule="exact"/>
        <w:ind w:firstLine="480" w:firstLineChars="200"/>
        <w:rPr>
          <w:rFonts w:hint="eastAsia" w:ascii="宋体" w:hAnsi="宋体" w:cs="宋体"/>
          <w:b w:val="0"/>
          <w:bCs w:val="0"/>
          <w:color w:val="000000"/>
          <w:sz w:val="24"/>
          <w:szCs w:val="24"/>
          <w:highlight w:val="white"/>
          <w:lang w:val="en-US" w:eastAsia="zh-CN"/>
        </w:rPr>
      </w:pPr>
      <w:r>
        <w:rPr>
          <w:rFonts w:hint="eastAsia" w:ascii="宋体" w:hAnsi="宋体" w:eastAsia="宋体" w:cs="宋体"/>
          <w:b w:val="0"/>
          <w:bCs w:val="0"/>
          <w:kern w:val="0"/>
          <w:sz w:val="24"/>
          <w:szCs w:val="24"/>
          <w:highlight w:val="white"/>
        </w:rPr>
        <w:t>提交截止时间：</w:t>
      </w:r>
      <w:r>
        <w:rPr>
          <w:rFonts w:hint="eastAsia" w:ascii="宋体" w:hAnsi="宋体" w:cs="宋体"/>
          <w:b w:val="0"/>
          <w:bCs w:val="0"/>
          <w:kern w:val="0"/>
          <w:sz w:val="24"/>
          <w:szCs w:val="24"/>
          <w:highlight w:val="white"/>
          <w:lang w:val="en-US" w:eastAsia="zh-CN"/>
        </w:rPr>
        <w:t>2024</w:t>
      </w:r>
      <w:r>
        <w:rPr>
          <w:rFonts w:hint="eastAsia" w:ascii="宋体" w:hAnsi="宋体" w:eastAsia="宋体" w:cs="宋体"/>
          <w:b w:val="0"/>
          <w:bCs w:val="0"/>
          <w:kern w:val="0"/>
          <w:sz w:val="24"/>
          <w:szCs w:val="24"/>
          <w:highlight w:val="white"/>
        </w:rPr>
        <w:t>年</w:t>
      </w:r>
      <w:r>
        <w:rPr>
          <w:rFonts w:hint="eastAsia" w:ascii="宋体" w:hAnsi="宋体" w:cs="宋体"/>
          <w:b w:val="0"/>
          <w:bCs w:val="0"/>
          <w:color w:val="000000"/>
          <w:sz w:val="24"/>
          <w:szCs w:val="24"/>
          <w:highlight w:val="white"/>
          <w:lang w:val="en-US" w:eastAsia="zh-CN"/>
        </w:rPr>
        <w:t>11</w:t>
      </w:r>
      <w:r>
        <w:rPr>
          <w:rFonts w:hint="eastAsia" w:ascii="宋体" w:hAnsi="宋体" w:eastAsia="宋体" w:cs="宋体"/>
          <w:b w:val="0"/>
          <w:bCs w:val="0"/>
          <w:color w:val="000000"/>
          <w:sz w:val="24"/>
          <w:szCs w:val="24"/>
          <w:highlight w:val="white"/>
        </w:rPr>
        <w:t>月</w:t>
      </w:r>
      <w:r>
        <w:rPr>
          <w:rFonts w:hint="eastAsia" w:ascii="宋体" w:hAnsi="宋体" w:cs="宋体"/>
          <w:b w:val="0"/>
          <w:bCs w:val="0"/>
          <w:color w:val="000000"/>
          <w:sz w:val="24"/>
          <w:szCs w:val="24"/>
          <w:highlight w:val="white"/>
          <w:lang w:val="en-US" w:eastAsia="zh-CN"/>
        </w:rPr>
        <w:t>13</w:t>
      </w:r>
      <w:r>
        <w:rPr>
          <w:rFonts w:hint="eastAsia" w:ascii="宋体" w:hAnsi="宋体" w:eastAsia="宋体" w:cs="宋体"/>
          <w:b w:val="0"/>
          <w:bCs w:val="0"/>
          <w:color w:val="000000"/>
          <w:sz w:val="24"/>
          <w:szCs w:val="24"/>
          <w:highlight w:val="white"/>
        </w:rPr>
        <w:t>日</w:t>
      </w:r>
      <w:r>
        <w:rPr>
          <w:rFonts w:hint="eastAsia" w:ascii="宋体" w:hAnsi="宋体" w:cs="宋体"/>
          <w:b w:val="0"/>
          <w:bCs w:val="0"/>
          <w:color w:val="000000"/>
          <w:sz w:val="24"/>
          <w:szCs w:val="24"/>
          <w:highlight w:val="white"/>
          <w:lang w:val="en-US" w:eastAsia="zh-CN"/>
        </w:rPr>
        <w:t>17</w:t>
      </w:r>
      <w:r>
        <w:rPr>
          <w:rFonts w:hint="eastAsia" w:ascii="宋体" w:hAnsi="宋体" w:eastAsia="宋体" w:cs="宋体"/>
          <w:b w:val="0"/>
          <w:bCs w:val="0"/>
          <w:color w:val="000000"/>
          <w:sz w:val="24"/>
          <w:szCs w:val="24"/>
          <w:highlight w:val="white"/>
        </w:rPr>
        <w:t>:</w:t>
      </w:r>
      <w:r>
        <w:rPr>
          <w:rFonts w:hint="eastAsia" w:ascii="宋体" w:hAnsi="宋体" w:cs="宋体"/>
          <w:b w:val="0"/>
          <w:bCs w:val="0"/>
          <w:color w:val="000000"/>
          <w:sz w:val="24"/>
          <w:szCs w:val="24"/>
          <w:highlight w:val="white"/>
          <w:lang w:val="en-US" w:eastAsia="zh-CN"/>
        </w:rPr>
        <w:t>30</w:t>
      </w:r>
      <w:bookmarkStart w:id="5" w:name="_GoBack"/>
      <w:bookmarkEnd w:id="5"/>
    </w:p>
    <w:p w14:paraId="58BD275E">
      <w:pPr>
        <w:numPr>
          <w:ilvl w:val="0"/>
          <w:numId w:val="2"/>
        </w:num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供应商应提交截止时间前将电子响应文件上传至</w:t>
      </w:r>
      <w:r>
        <w:rPr>
          <w:rFonts w:hint="eastAsia" w:ascii="宋体" w:hAnsi="宋体" w:cs="宋体"/>
          <w:b w:val="0"/>
          <w:bCs w:val="0"/>
          <w:sz w:val="24"/>
          <w:szCs w:val="24"/>
          <w:highlight w:val="white"/>
          <w:lang w:eastAsia="zh-CN"/>
        </w:rPr>
        <w:t>259511874@qq.com</w:t>
      </w:r>
      <w:r>
        <w:rPr>
          <w:rFonts w:hint="eastAsia" w:ascii="宋体" w:hAnsi="宋体" w:eastAsia="宋体" w:cs="宋体"/>
          <w:b w:val="0"/>
          <w:bCs w:val="0"/>
          <w:sz w:val="24"/>
          <w:szCs w:val="24"/>
          <w:highlight w:val="white"/>
        </w:rPr>
        <w:t>，逾期完成上传的，采购人不予受理。</w:t>
      </w:r>
    </w:p>
    <w:p w14:paraId="05575CE7">
      <w:pPr>
        <w:spacing w:line="500" w:lineRule="exact"/>
        <w:ind w:firstLine="480" w:firstLineChars="200"/>
        <w:rPr>
          <w:rFonts w:hint="eastAsia" w:ascii="宋体" w:hAnsi="宋体" w:eastAsia="宋体" w:cs="宋体"/>
          <w:b w:val="0"/>
          <w:bCs w:val="0"/>
          <w:iCs/>
          <w:sz w:val="24"/>
          <w:szCs w:val="24"/>
          <w:highlight w:val="white"/>
        </w:rPr>
      </w:pPr>
      <w:r>
        <w:rPr>
          <w:rFonts w:hint="eastAsia" w:ascii="宋体" w:hAnsi="宋体" w:eastAsia="宋体" w:cs="宋体"/>
          <w:b w:val="0"/>
          <w:bCs w:val="0"/>
          <w:iCs/>
          <w:sz w:val="24"/>
          <w:szCs w:val="24"/>
          <w:highlight w:val="white"/>
        </w:rPr>
        <w:t>五、本次采购联系方式</w:t>
      </w:r>
    </w:p>
    <w:p w14:paraId="6247B029">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采购人信息</w:t>
      </w:r>
    </w:p>
    <w:bookmarkEnd w:id="1"/>
    <w:p w14:paraId="5207BA5B">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名 称：</w:t>
      </w:r>
      <w:r>
        <w:rPr>
          <w:rFonts w:hint="eastAsia" w:ascii="宋体" w:hAnsi="宋体" w:cs="宋体"/>
          <w:b w:val="0"/>
          <w:bCs w:val="0"/>
          <w:sz w:val="24"/>
          <w:szCs w:val="24"/>
          <w:highlight w:val="white"/>
          <w:lang w:eastAsia="zh-CN"/>
        </w:rPr>
        <w:t>沭阳县陇集镇人民政府</w:t>
      </w:r>
      <w:r>
        <w:rPr>
          <w:rFonts w:hint="eastAsia" w:ascii="宋体" w:hAnsi="宋体" w:eastAsia="宋体" w:cs="宋体"/>
          <w:b w:val="0"/>
          <w:bCs w:val="0"/>
          <w:sz w:val="24"/>
          <w:szCs w:val="24"/>
          <w:highlight w:val="white"/>
        </w:rPr>
        <w:t xml:space="preserve">                  </w:t>
      </w:r>
    </w:p>
    <w:p w14:paraId="14239609">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地 址：</w:t>
      </w:r>
      <w:r>
        <w:rPr>
          <w:rFonts w:hint="eastAsia" w:ascii="宋体" w:hAnsi="宋体" w:eastAsia="宋体" w:cs="宋体"/>
          <w:b w:val="0"/>
          <w:bCs w:val="0"/>
          <w:sz w:val="24"/>
          <w:szCs w:val="24"/>
          <w:highlight w:val="white"/>
          <w:lang w:eastAsia="zh-CN"/>
        </w:rPr>
        <w:t>沭阳县陇集镇发展大道58号</w:t>
      </w:r>
    </w:p>
    <w:p w14:paraId="23BC10B9">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联系人：</w:t>
      </w:r>
      <w:r>
        <w:rPr>
          <w:rFonts w:hint="eastAsia" w:ascii="宋体" w:hAnsi="宋体" w:eastAsia="宋体" w:cs="宋体"/>
          <w:b w:val="0"/>
          <w:bCs w:val="0"/>
          <w:sz w:val="24"/>
          <w:szCs w:val="24"/>
          <w:highlight w:val="white"/>
          <w:lang w:eastAsia="zh-CN"/>
        </w:rPr>
        <w:t>胡勇</w:t>
      </w:r>
      <w:r>
        <w:rPr>
          <w:rFonts w:hint="eastAsia" w:ascii="宋体" w:hAnsi="宋体" w:eastAsia="宋体" w:cs="宋体"/>
          <w:b w:val="0"/>
          <w:bCs w:val="0"/>
          <w:sz w:val="24"/>
          <w:szCs w:val="24"/>
          <w:highlight w:val="white"/>
        </w:rPr>
        <w:t xml:space="preserve">                                                     </w:t>
      </w:r>
    </w:p>
    <w:p w14:paraId="2CB6D663">
      <w:pPr>
        <w:spacing w:line="500" w:lineRule="exact"/>
        <w:ind w:firstLine="480" w:firstLineChars="200"/>
        <w:rPr>
          <w:rFonts w:hint="eastAsia" w:ascii="宋体" w:hAnsi="宋体" w:eastAsia="宋体" w:cs="宋体"/>
          <w:b w:val="0"/>
          <w:bCs w:val="0"/>
          <w:sz w:val="24"/>
          <w:szCs w:val="24"/>
          <w:highlight w:val="white"/>
        </w:rPr>
      </w:pPr>
      <w:r>
        <w:rPr>
          <w:rFonts w:hint="eastAsia" w:ascii="宋体" w:hAnsi="宋体" w:eastAsia="宋体" w:cs="宋体"/>
          <w:b w:val="0"/>
          <w:bCs w:val="0"/>
          <w:sz w:val="24"/>
          <w:szCs w:val="24"/>
          <w:highlight w:val="white"/>
        </w:rPr>
        <w:t>联系方式：</w:t>
      </w:r>
      <w:r>
        <w:rPr>
          <w:rFonts w:hint="eastAsia" w:ascii="宋体" w:hAnsi="宋体" w:eastAsia="宋体" w:cs="宋体"/>
          <w:b w:val="0"/>
          <w:bCs w:val="0"/>
          <w:sz w:val="24"/>
          <w:szCs w:val="24"/>
          <w:highlight w:val="white"/>
          <w:lang w:eastAsia="zh-CN"/>
        </w:rPr>
        <w:t>15105240800</w:t>
      </w:r>
      <w:r>
        <w:rPr>
          <w:rFonts w:hint="eastAsia" w:ascii="宋体" w:hAnsi="宋体" w:eastAsia="宋体" w:cs="宋体"/>
          <w:b w:val="0"/>
          <w:bCs w:val="0"/>
          <w:sz w:val="24"/>
          <w:szCs w:val="24"/>
          <w:highlight w:val="white"/>
        </w:rPr>
        <w:t xml:space="preserve">                        　　                      　　                      　                        　　   </w:t>
      </w:r>
      <w:bookmarkEnd w:id="2"/>
      <w:bookmarkEnd w:id="3"/>
    </w:p>
    <w:p w14:paraId="7EC0CA57">
      <w:pPr>
        <w:spacing w:line="500" w:lineRule="exact"/>
        <w:ind w:firstLine="480" w:firstLineChars="200"/>
        <w:rPr>
          <w:rFonts w:hint="eastAsia" w:ascii="宋体" w:hAnsi="宋体" w:eastAsia="宋体" w:cs="宋体"/>
          <w:b w:val="0"/>
          <w:bCs w:val="0"/>
          <w:sz w:val="24"/>
          <w:szCs w:val="24"/>
          <w:highlight w:val="whit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965DF"/>
    <w:multiLevelType w:val="singleLevel"/>
    <w:tmpl w:val="D6A965DF"/>
    <w:lvl w:ilvl="0" w:tentative="0">
      <w:start w:val="3"/>
      <w:numFmt w:val="chineseCounting"/>
      <w:suff w:val="nothing"/>
      <w:lvlText w:val="（%1）"/>
      <w:lvlJc w:val="left"/>
      <w:rPr>
        <w:rFonts w:hint="eastAsia"/>
      </w:rPr>
    </w:lvl>
  </w:abstractNum>
  <w:abstractNum w:abstractNumId="1">
    <w:nsid w:val="31122F5D"/>
    <w:multiLevelType w:val="multilevel"/>
    <w:tmpl w:val="31122F5D"/>
    <w:lvl w:ilvl="0" w:tentative="0">
      <w:start w:val="1"/>
      <w:numFmt w:val="chineseCountingThousand"/>
      <w:pStyle w:val="2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NGIzYzg3ZDcyNTYzYWUzMmU2NThhNDJlZDc0ZTUifQ=="/>
  </w:docVars>
  <w:rsids>
    <w:rsidRoot w:val="00BB5496"/>
    <w:rsid w:val="00036EDD"/>
    <w:rsid w:val="0007684E"/>
    <w:rsid w:val="00077253"/>
    <w:rsid w:val="000B0A9E"/>
    <w:rsid w:val="001066D9"/>
    <w:rsid w:val="00145C2A"/>
    <w:rsid w:val="00175B5B"/>
    <w:rsid w:val="0019698F"/>
    <w:rsid w:val="001D19F6"/>
    <w:rsid w:val="001E2145"/>
    <w:rsid w:val="00222B7F"/>
    <w:rsid w:val="002417CB"/>
    <w:rsid w:val="002468D0"/>
    <w:rsid w:val="002B2191"/>
    <w:rsid w:val="002E2966"/>
    <w:rsid w:val="002E30A6"/>
    <w:rsid w:val="003D405A"/>
    <w:rsid w:val="00491E83"/>
    <w:rsid w:val="005015FE"/>
    <w:rsid w:val="0050465C"/>
    <w:rsid w:val="0054174E"/>
    <w:rsid w:val="00586ACF"/>
    <w:rsid w:val="005B4873"/>
    <w:rsid w:val="005C035B"/>
    <w:rsid w:val="005D572E"/>
    <w:rsid w:val="005E71DB"/>
    <w:rsid w:val="007A673E"/>
    <w:rsid w:val="008C1B64"/>
    <w:rsid w:val="008C4E31"/>
    <w:rsid w:val="008D5780"/>
    <w:rsid w:val="00902099"/>
    <w:rsid w:val="0094356E"/>
    <w:rsid w:val="00985763"/>
    <w:rsid w:val="009B1C42"/>
    <w:rsid w:val="009E2E99"/>
    <w:rsid w:val="009E4DDF"/>
    <w:rsid w:val="009F4FB3"/>
    <w:rsid w:val="00AA5B7C"/>
    <w:rsid w:val="00AC2E0D"/>
    <w:rsid w:val="00AE6CA7"/>
    <w:rsid w:val="00B13D2C"/>
    <w:rsid w:val="00B24899"/>
    <w:rsid w:val="00B708B9"/>
    <w:rsid w:val="00B7209E"/>
    <w:rsid w:val="00BB09C1"/>
    <w:rsid w:val="00BB5496"/>
    <w:rsid w:val="00BD4E40"/>
    <w:rsid w:val="00C02226"/>
    <w:rsid w:val="00C233B3"/>
    <w:rsid w:val="00CB56A5"/>
    <w:rsid w:val="00CC0B2B"/>
    <w:rsid w:val="00D31DB4"/>
    <w:rsid w:val="00DA5981"/>
    <w:rsid w:val="00DD023B"/>
    <w:rsid w:val="00DD7001"/>
    <w:rsid w:val="00DF782F"/>
    <w:rsid w:val="00EF61A3"/>
    <w:rsid w:val="00FA57A6"/>
    <w:rsid w:val="02C81B1F"/>
    <w:rsid w:val="055D4013"/>
    <w:rsid w:val="09D82D3A"/>
    <w:rsid w:val="0D7A6A19"/>
    <w:rsid w:val="0F9D086F"/>
    <w:rsid w:val="27865A3D"/>
    <w:rsid w:val="2BF1242B"/>
    <w:rsid w:val="30306633"/>
    <w:rsid w:val="35F3609B"/>
    <w:rsid w:val="3ECD3E35"/>
    <w:rsid w:val="409C50B2"/>
    <w:rsid w:val="43CB02C8"/>
    <w:rsid w:val="467534D1"/>
    <w:rsid w:val="4A175D8B"/>
    <w:rsid w:val="57DC1FAD"/>
    <w:rsid w:val="68CE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autoRedefine/>
    <w:qFormat/>
    <w:uiPriority w:val="0"/>
    <w:pPr>
      <w:keepNext/>
      <w:keepLines/>
      <w:spacing w:before="340" w:after="330" w:line="576" w:lineRule="auto"/>
      <w:outlineLvl w:val="0"/>
    </w:pPr>
    <w:rPr>
      <w:rFonts w:ascii="Times New Roman" w:hAnsi="Times New Roman"/>
      <w:b/>
      <w:kern w:val="44"/>
      <w:sz w:val="44"/>
      <w:szCs w:val="20"/>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next w:val="1"/>
    <w:autoRedefine/>
    <w:qFormat/>
    <w:uiPriority w:val="0"/>
    <w:pPr>
      <w:ind w:firstLine="225" w:firstLineChars="225"/>
    </w:pPr>
    <w:rPr>
      <w:rFonts w:ascii="仿宋_GB2312" w:eastAsia="仿宋_GB2312"/>
      <w:sz w:val="32"/>
    </w:rPr>
  </w:style>
  <w:style w:type="paragraph" w:styleId="4">
    <w:name w:val="Body Text Indent 2"/>
    <w:basedOn w:val="1"/>
    <w:link w:val="26"/>
    <w:autoRedefine/>
    <w:semiHidden/>
    <w:unhideWhenUsed/>
    <w:qFormat/>
    <w:uiPriority w:val="0"/>
    <w:pPr>
      <w:spacing w:line="540" w:lineRule="exact"/>
      <w:ind w:firstLine="225" w:firstLineChars="225"/>
      <w:jc w:val="left"/>
    </w:pPr>
    <w:rPr>
      <w:rFonts w:ascii="仿宋_GB2312" w:eastAsia="仿宋_GB2312"/>
      <w:sz w:val="32"/>
    </w:rPr>
  </w:style>
  <w:style w:type="paragraph" w:styleId="5">
    <w:name w:val="footer"/>
    <w:basedOn w:val="1"/>
    <w:link w:val="28"/>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2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qFormat/>
    <w:uiPriority w:val="0"/>
    <w:pPr>
      <w:spacing w:before="240" w:after="60"/>
      <w:jc w:val="center"/>
      <w:outlineLvl w:val="0"/>
    </w:pPr>
    <w:rPr>
      <w:rFonts w:ascii="Cambria" w:hAnsi="Cambria"/>
      <w:b/>
      <w:bCs/>
      <w:sz w:val="32"/>
      <w:szCs w:val="32"/>
    </w:rPr>
  </w:style>
  <w:style w:type="paragraph" w:styleId="8">
    <w:name w:val="Body Text First Indent 2"/>
    <w:basedOn w:val="3"/>
    <w:autoRedefine/>
    <w:qFormat/>
    <w:uiPriority w:val="0"/>
    <w:pPr>
      <w:spacing w:after="120"/>
      <w:ind w:left="200" w:leftChars="200" w:firstLine="200" w:firstLineChars="200"/>
    </w:pPr>
    <w:rPr>
      <w:rFonts w:ascii="Times New Roman" w:hAnsi="Times New Roman"/>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style>
  <w:style w:type="character" w:styleId="13">
    <w:name w:val="FollowedHyperlink"/>
    <w:basedOn w:val="11"/>
    <w:semiHidden/>
    <w:unhideWhenUsed/>
    <w:qFormat/>
    <w:uiPriority w:val="99"/>
    <w:rPr>
      <w:color w:val="333333"/>
      <w:u w:val="none"/>
    </w:rPr>
  </w:style>
  <w:style w:type="character" w:styleId="14">
    <w:name w:val="Emphasis"/>
    <w:basedOn w:val="11"/>
    <w:qFormat/>
    <w:uiPriority w:val="20"/>
  </w:style>
  <w:style w:type="character" w:styleId="15">
    <w:name w:val="HTML Definition"/>
    <w:basedOn w:val="11"/>
    <w:semiHidden/>
    <w:unhideWhenUsed/>
    <w:qFormat/>
    <w:uiPriority w:val="99"/>
  </w:style>
  <w:style w:type="character" w:styleId="16">
    <w:name w:val="HTML Typewriter"/>
    <w:basedOn w:val="11"/>
    <w:semiHidden/>
    <w:unhideWhenUsed/>
    <w:qFormat/>
    <w:uiPriority w:val="99"/>
    <w:rPr>
      <w:rFonts w:hint="default" w:ascii="monospace" w:hAnsi="monospace" w:eastAsia="monospace" w:cs="monospace"/>
      <w:sz w:val="20"/>
    </w:rPr>
  </w:style>
  <w:style w:type="character" w:styleId="17">
    <w:name w:val="HTML Acronym"/>
    <w:basedOn w:val="11"/>
    <w:semiHidden/>
    <w:unhideWhenUsed/>
    <w:qFormat/>
    <w:uiPriority w:val="99"/>
  </w:style>
  <w:style w:type="character" w:styleId="18">
    <w:name w:val="HTML Variable"/>
    <w:basedOn w:val="11"/>
    <w:semiHidden/>
    <w:unhideWhenUsed/>
    <w:qFormat/>
    <w:uiPriority w:val="99"/>
  </w:style>
  <w:style w:type="character" w:styleId="19">
    <w:name w:val="Hyperlink"/>
    <w:basedOn w:val="11"/>
    <w:semiHidden/>
    <w:unhideWhenUsed/>
    <w:qFormat/>
    <w:uiPriority w:val="99"/>
    <w:rPr>
      <w:color w:val="333333"/>
      <w:u w:val="none"/>
    </w:rPr>
  </w:style>
  <w:style w:type="character" w:styleId="20">
    <w:name w:val="HTML Code"/>
    <w:basedOn w:val="11"/>
    <w:semiHidden/>
    <w:unhideWhenUsed/>
    <w:qFormat/>
    <w:uiPriority w:val="99"/>
    <w:rPr>
      <w:rFonts w:hint="default" w:ascii="monospace" w:hAnsi="monospace" w:eastAsia="monospace" w:cs="monospace"/>
      <w:sz w:val="20"/>
    </w:rPr>
  </w:style>
  <w:style w:type="character" w:styleId="21">
    <w:name w:val="HTML Cite"/>
    <w:basedOn w:val="11"/>
    <w:semiHidden/>
    <w:unhideWhenUsed/>
    <w:qFormat/>
    <w:uiPriority w:val="99"/>
  </w:style>
  <w:style w:type="character" w:styleId="22">
    <w:name w:val="HTML Keyboard"/>
    <w:basedOn w:val="11"/>
    <w:semiHidden/>
    <w:unhideWhenUsed/>
    <w:qFormat/>
    <w:uiPriority w:val="99"/>
    <w:rPr>
      <w:rFonts w:hint="default" w:ascii="monospace" w:hAnsi="monospace" w:eastAsia="monospace" w:cs="monospace"/>
      <w:sz w:val="20"/>
    </w:rPr>
  </w:style>
  <w:style w:type="character" w:styleId="23">
    <w:name w:val="HTML Sample"/>
    <w:basedOn w:val="11"/>
    <w:semiHidden/>
    <w:unhideWhenUsed/>
    <w:qFormat/>
    <w:uiPriority w:val="99"/>
    <w:rPr>
      <w:rFonts w:ascii="monospace" w:hAnsi="monospace" w:eastAsia="monospace" w:cs="monospace"/>
    </w:rPr>
  </w:style>
  <w:style w:type="paragraph" w:customStyle="1" w:styleId="24">
    <w:name w:val="2章节"/>
    <w:qFormat/>
    <w:uiPriority w:val="0"/>
    <w:pPr>
      <w:numPr>
        <w:ilvl w:val="0"/>
        <w:numId w:val="1"/>
      </w:numPr>
      <w:spacing w:after="200" w:line="276" w:lineRule="auto"/>
      <w:ind w:right="100" w:rightChars="100"/>
      <w:outlineLvl w:val="0"/>
    </w:pPr>
    <w:rPr>
      <w:rFonts w:ascii="Times New Roman" w:hAnsi="Times New Roman" w:eastAsia="仿宋_GB2312" w:cs="Times New Roman"/>
      <w:b/>
      <w:kern w:val="2"/>
      <w:sz w:val="28"/>
      <w:szCs w:val="22"/>
      <w:lang w:val="en-US" w:eastAsia="zh-CN" w:bidi="ar-SA"/>
    </w:rPr>
  </w:style>
  <w:style w:type="character" w:customStyle="1" w:styleId="25">
    <w:name w:val="标题 1 字符"/>
    <w:basedOn w:val="11"/>
    <w:link w:val="2"/>
    <w:qFormat/>
    <w:uiPriority w:val="0"/>
    <w:rPr>
      <w:rFonts w:ascii="Times New Roman" w:hAnsi="Times New Roman" w:eastAsia="宋体" w:cs="Times New Roman"/>
      <w:b/>
      <w:kern w:val="44"/>
      <w:sz w:val="44"/>
      <w:szCs w:val="20"/>
    </w:rPr>
  </w:style>
  <w:style w:type="character" w:customStyle="1" w:styleId="26">
    <w:name w:val="正文文本缩进 2 字符"/>
    <w:basedOn w:val="11"/>
    <w:link w:val="4"/>
    <w:semiHidden/>
    <w:qFormat/>
    <w:uiPriority w:val="0"/>
    <w:rPr>
      <w:rFonts w:ascii="仿宋_GB2312" w:hAnsi="Calibri" w:eastAsia="仿宋_GB2312" w:cs="Times New Roman"/>
      <w:sz w:val="32"/>
    </w:rPr>
  </w:style>
  <w:style w:type="character" w:customStyle="1" w:styleId="27">
    <w:name w:val="页眉 字符"/>
    <w:basedOn w:val="11"/>
    <w:link w:val="6"/>
    <w:semiHidden/>
    <w:qFormat/>
    <w:uiPriority w:val="99"/>
    <w:rPr>
      <w:rFonts w:ascii="Calibri" w:hAnsi="Calibri" w:eastAsia="宋体" w:cs="Times New Roman"/>
      <w:sz w:val="18"/>
      <w:szCs w:val="18"/>
    </w:rPr>
  </w:style>
  <w:style w:type="character" w:customStyle="1" w:styleId="28">
    <w:name w:val="页脚 字符"/>
    <w:basedOn w:val="11"/>
    <w:link w:val="5"/>
    <w:semiHidden/>
    <w:qFormat/>
    <w:uiPriority w:val="99"/>
    <w:rPr>
      <w:rFonts w:ascii="Calibri" w:hAnsi="Calibri" w:eastAsia="宋体" w:cs="Times New Roman"/>
      <w:sz w:val="18"/>
      <w:szCs w:val="18"/>
    </w:rPr>
  </w:style>
  <w:style w:type="character" w:customStyle="1" w:styleId="29">
    <w:name w:val="active15"/>
    <w:basedOn w:val="11"/>
    <w:qFormat/>
    <w:uiPriority w:val="0"/>
    <w:rPr>
      <w:color w:val="FFFFFF"/>
      <w:bdr w:val="single" w:color="0F5BB9" w:sz="6" w:space="0"/>
      <w:shd w:val="clear" w:fill="0F5BB9"/>
    </w:rPr>
  </w:style>
  <w:style w:type="character" w:customStyle="1" w:styleId="30">
    <w:name w:val="hour_pm"/>
    <w:basedOn w:val="11"/>
    <w:qFormat/>
    <w:uiPriority w:val="0"/>
  </w:style>
  <w:style w:type="character" w:customStyle="1" w:styleId="31">
    <w:name w:val="first-child"/>
    <w:basedOn w:val="11"/>
    <w:qFormat/>
    <w:uiPriority w:val="0"/>
  </w:style>
  <w:style w:type="character" w:customStyle="1" w:styleId="32">
    <w:name w:val="layui-layer-tabnow"/>
    <w:basedOn w:val="11"/>
    <w:qFormat/>
    <w:uiPriority w:val="0"/>
    <w:rPr>
      <w:bdr w:val="single" w:color="CCCCCC" w:sz="6" w:space="0"/>
      <w:shd w:val="clear" w:fill="FFFFFF"/>
    </w:rPr>
  </w:style>
  <w:style w:type="character" w:customStyle="1" w:styleId="33">
    <w:name w:val="hour_am"/>
    <w:basedOn w:val="11"/>
    <w:qFormat/>
    <w:uiPriority w:val="0"/>
  </w:style>
  <w:style w:type="character" w:customStyle="1" w:styleId="34">
    <w:name w:val="hover5"/>
    <w:basedOn w:val="11"/>
    <w:qFormat/>
    <w:uiPriority w:val="0"/>
    <w:rPr>
      <w:shd w:val="clear" w:fill="EEEEEE"/>
    </w:rPr>
  </w:style>
  <w:style w:type="character" w:customStyle="1" w:styleId="35">
    <w:name w:val="old"/>
    <w:basedOn w:val="11"/>
    <w:qFormat/>
    <w:uiPriority w:val="0"/>
    <w:rPr>
      <w:color w:val="999999"/>
    </w:rPr>
  </w:style>
  <w:style w:type="character" w:customStyle="1" w:styleId="36">
    <w:name w:val="glyphicon"/>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8A3EF-4163-42C1-908B-941C0870E347}">
  <ds:schemaRefs/>
</ds:datastoreItem>
</file>

<file path=docProps/app.xml><?xml version="1.0" encoding="utf-8"?>
<Properties xmlns="http://schemas.openxmlformats.org/officeDocument/2006/extended-properties" xmlns:vt="http://schemas.openxmlformats.org/officeDocument/2006/docPropsVTypes">
  <Template>Normal</Template>
  <Pages>3</Pages>
  <Words>817</Words>
  <Characters>948</Characters>
  <Lines>5</Lines>
  <Paragraphs>1</Paragraphs>
  <TotalTime>3</TotalTime>
  <ScaleCrop>false</ScaleCrop>
  <LinksUpToDate>false</LinksUpToDate>
  <CharactersWithSpaces>952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2023-05-26T08:14:00Z</dcterms:created>
  <dc:creator>sqzbbzbs@163.com</dc:creator>
  <cp:lastModifiedBy>WPS_1510714502</cp:lastModifiedBy>
  <cp:lastPrinted>2023-05-16T15:01:00Z</cp:lastPrinted>
  <dcterms:modified xsi:type="dcterms:W3CDTF">2024-11-07T11:49:36Z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3E6C3AAA3BCB407CA6DC4FBC7FDF118C_13</vt:lpwstr>
  </property>
</Properties>
</file>